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6" w:rsidRDefault="008D5E06" w:rsidP="008D5E06">
      <w:pPr>
        <w:pStyle w:val="Tijeloteksta21"/>
        <w:jc w:val="both"/>
      </w:pPr>
      <w:r>
        <w:t>Na temelju članka 58. i 118. Zakona o odgoju i obrazovanju u osnovnoj i srednjoj školi i članaka 50. i 147. Statuta Osnovne škole «</w:t>
      </w:r>
      <w:proofErr w:type="spellStart"/>
      <w:r>
        <w:t>Pehlin</w:t>
      </w:r>
      <w:proofErr w:type="spellEnd"/>
      <w:r>
        <w:t>», u suradnji s Učiteljskim vijećem, Vijećem učenika i Vijećem roditelja, Školski odbor na sjednici održanoj  11.02.2010. godine donio je</w:t>
      </w:r>
    </w:p>
    <w:p w:rsidR="008D5E06" w:rsidRDefault="008D5E06" w:rsidP="008D5E06">
      <w:pPr>
        <w:pStyle w:val="Tijeloteksta21"/>
        <w:rPr>
          <w:sz w:val="32"/>
        </w:rPr>
      </w:pPr>
    </w:p>
    <w:p w:rsidR="008D5E06" w:rsidRDefault="008D5E06" w:rsidP="008D5E06">
      <w:pPr>
        <w:pStyle w:val="Tijeloteksta21"/>
        <w:jc w:val="center"/>
        <w:rPr>
          <w:b/>
          <w:sz w:val="32"/>
        </w:rPr>
      </w:pPr>
      <w:r>
        <w:rPr>
          <w:b/>
          <w:sz w:val="32"/>
        </w:rPr>
        <w:t>PRAVILNIK O</w:t>
      </w:r>
      <w:r>
        <w:rPr>
          <w:sz w:val="32"/>
        </w:rPr>
        <w:t xml:space="preserve"> </w:t>
      </w:r>
      <w:r>
        <w:rPr>
          <w:b/>
          <w:sz w:val="32"/>
        </w:rPr>
        <w:t xml:space="preserve">KUĆNOM REDU 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I. OPĆE ODREDBE</w:t>
      </w:r>
    </w:p>
    <w:p w:rsidR="008D5E06" w:rsidRDefault="008D5E06" w:rsidP="008D5E06">
      <w:pPr>
        <w:pStyle w:val="Tijeloteksta21"/>
        <w:jc w:val="center"/>
      </w:pPr>
      <w:r>
        <w:t>Članak 1.</w:t>
      </w:r>
    </w:p>
    <w:p w:rsidR="008D5E06" w:rsidRDefault="008D5E06" w:rsidP="008D5E06">
      <w:pPr>
        <w:pStyle w:val="Tijeloteksta21"/>
      </w:pPr>
      <w:r>
        <w:t>Ovim se Pravilnikom o kućnom redu (u daljem tekstu:</w:t>
      </w:r>
      <w:r>
        <w:rPr>
          <w:b/>
        </w:rPr>
        <w:t xml:space="preserve"> </w:t>
      </w:r>
      <w:r>
        <w:t>Pravilnik</w:t>
      </w:r>
      <w:r>
        <w:rPr>
          <w:b/>
        </w:rPr>
        <w:t xml:space="preserve">) </w:t>
      </w:r>
      <w:r>
        <w:t>utvrđuju:</w:t>
      </w:r>
    </w:p>
    <w:p w:rsidR="008D5E06" w:rsidRDefault="008D5E06" w:rsidP="008D5E06">
      <w:pPr>
        <w:pStyle w:val="Tijeloteksta21"/>
        <w:numPr>
          <w:ilvl w:val="0"/>
          <w:numId w:val="1"/>
        </w:numPr>
        <w:tabs>
          <w:tab w:val="left" w:pos="720"/>
        </w:tabs>
        <w:ind w:left="720"/>
        <w:jc w:val="both"/>
      </w:pPr>
      <w:r>
        <w:t>pravila i obveze ponašanja u Osnovnoj školi «</w:t>
      </w:r>
      <w:proofErr w:type="spellStart"/>
      <w:r>
        <w:t>Pehlin</w:t>
      </w:r>
      <w:proofErr w:type="spellEnd"/>
      <w:r>
        <w:t>» (u daljem tekstu: Škola), unutarnjem i vanjskom prostoru,</w:t>
      </w:r>
    </w:p>
    <w:p w:rsidR="008D5E06" w:rsidRDefault="008D5E06" w:rsidP="008D5E06">
      <w:pPr>
        <w:pStyle w:val="Tijeloteksta21"/>
        <w:numPr>
          <w:ilvl w:val="0"/>
          <w:numId w:val="1"/>
        </w:numPr>
        <w:tabs>
          <w:tab w:val="left" w:pos="720"/>
        </w:tabs>
        <w:ind w:left="720"/>
        <w:jc w:val="both"/>
      </w:pPr>
      <w:r>
        <w:t>pravila međusobnih odnosa učenika</w:t>
      </w:r>
    </w:p>
    <w:p w:rsidR="008D5E06" w:rsidRDefault="008D5E06" w:rsidP="008D5E06">
      <w:pPr>
        <w:pStyle w:val="Tijeloteksta21"/>
        <w:numPr>
          <w:ilvl w:val="0"/>
          <w:numId w:val="1"/>
        </w:numPr>
        <w:tabs>
          <w:tab w:val="left" w:pos="720"/>
        </w:tabs>
        <w:ind w:left="720"/>
        <w:jc w:val="both"/>
      </w:pPr>
      <w:r>
        <w:t>pravila međusobnih odnosa učenika i djelatnika</w:t>
      </w:r>
    </w:p>
    <w:p w:rsidR="008D5E06" w:rsidRDefault="008D5E06" w:rsidP="008D5E06">
      <w:pPr>
        <w:pStyle w:val="Tijeloteksta21"/>
        <w:numPr>
          <w:ilvl w:val="0"/>
          <w:numId w:val="1"/>
        </w:numPr>
        <w:tabs>
          <w:tab w:val="left" w:pos="720"/>
        </w:tabs>
        <w:ind w:left="720"/>
        <w:jc w:val="both"/>
      </w:pPr>
      <w:r>
        <w:t>radno vrijeme</w:t>
      </w:r>
    </w:p>
    <w:p w:rsidR="008D5E06" w:rsidRDefault="008D5E06" w:rsidP="008D5E06">
      <w:pPr>
        <w:pStyle w:val="Tijeloteksta21"/>
        <w:numPr>
          <w:ilvl w:val="0"/>
          <w:numId w:val="1"/>
        </w:numPr>
        <w:tabs>
          <w:tab w:val="left" w:pos="720"/>
        </w:tabs>
        <w:ind w:left="720"/>
        <w:jc w:val="both"/>
      </w:pPr>
      <w:r>
        <w:t>pravila sigurnosti i zaštite od socijalno neprihvatljivih oblika   ponašanja, diskriminacije, neprijateljstva i nasilja</w:t>
      </w:r>
    </w:p>
    <w:p w:rsidR="008D5E06" w:rsidRDefault="008D5E06" w:rsidP="008D5E06">
      <w:pPr>
        <w:pStyle w:val="Tijeloteksta21"/>
        <w:numPr>
          <w:ilvl w:val="0"/>
          <w:numId w:val="1"/>
        </w:numPr>
        <w:tabs>
          <w:tab w:val="left" w:pos="720"/>
        </w:tabs>
        <w:ind w:left="720"/>
        <w:jc w:val="both"/>
      </w:pPr>
      <w:r>
        <w:t>način postupanja prema imovini.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2.</w:t>
      </w:r>
    </w:p>
    <w:p w:rsidR="008D5E06" w:rsidRDefault="008D5E06" w:rsidP="008D5E06">
      <w:pPr>
        <w:pStyle w:val="Tijeloteksta21"/>
        <w:ind w:firstLine="720"/>
        <w:jc w:val="both"/>
      </w:pPr>
      <w:r>
        <w:t>Ovaj Pravilnik odnosi se na sve osobe za vrijeme njihova boravka u školskim prostorima.</w:t>
      </w: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  <w:r>
        <w:t>Članak 3.</w:t>
      </w:r>
    </w:p>
    <w:p w:rsidR="008D5E06" w:rsidRDefault="008D5E06" w:rsidP="008D5E06">
      <w:pPr>
        <w:pStyle w:val="Tijeloteksta21"/>
        <w:jc w:val="both"/>
      </w:pPr>
      <w:r>
        <w:t xml:space="preserve">              S odredbama ovog Pravilnika razrednici su dužni upoznati učenike i njihove roditelje odnosno skrbnike.</w:t>
      </w:r>
    </w:p>
    <w:p w:rsidR="008D5E06" w:rsidRDefault="008D5E06" w:rsidP="008D5E06">
      <w:pPr>
        <w:pStyle w:val="Tijeloteksta21"/>
        <w:jc w:val="both"/>
      </w:pPr>
      <w:r>
        <w:t xml:space="preserve">              Jedan primjerak Pravilnika ističe se na vidljivom mjestu kod ulaznih vrata u školu.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II. PRAVILA I OBVEZE PONAŠANJA U ŠKOLI, UNUTARNJEM I VANJSKOM PROSTORU</w:t>
      </w:r>
    </w:p>
    <w:p w:rsidR="008D5E06" w:rsidRDefault="008D5E06" w:rsidP="008D5E06">
      <w:pPr>
        <w:pStyle w:val="Tijeloteksta21"/>
        <w:jc w:val="center"/>
      </w:pPr>
      <w:r>
        <w:t>Članak 4.</w:t>
      </w:r>
    </w:p>
    <w:p w:rsidR="008D5E06" w:rsidRDefault="008D5E06" w:rsidP="008D5E06">
      <w:pPr>
        <w:pStyle w:val="Tijeloteksta21"/>
        <w:ind w:firstLine="720"/>
      </w:pPr>
      <w:r>
        <w:t>Učenici, djelatnici Škole te druge osobe mogu boraviti u prostoru Škole  tijekom</w:t>
      </w:r>
    </w:p>
    <w:p w:rsidR="008D5E06" w:rsidRDefault="008D5E06" w:rsidP="008D5E06">
      <w:pPr>
        <w:pStyle w:val="Tijeloteksta21"/>
      </w:pPr>
      <w:r>
        <w:t xml:space="preserve"> radnog vremena Škole.</w:t>
      </w: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  <w:r>
        <w:t>Članak 5.</w:t>
      </w:r>
    </w:p>
    <w:p w:rsidR="008D5E06" w:rsidRDefault="008D5E06" w:rsidP="008D5E06">
      <w:pPr>
        <w:pStyle w:val="Tijeloteksta21"/>
        <w:jc w:val="both"/>
      </w:pPr>
      <w:r>
        <w:t>U prostoru Škole zabranjeno je: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nošenje oružja,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pisanje po zidovima i inventaru Škole,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pušenje,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 xml:space="preserve">unošenje i konzumiranje alkohola i narkotičnih sredstava, 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unošenje sredstava, opreme i uređaja koji mogu izazvati požar i eksploziju,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unošenje tiskovina nepoćudnog sadržaja</w:t>
      </w:r>
      <w:r>
        <w:rPr>
          <w:color w:val="0000FF"/>
        </w:rPr>
        <w:t>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igranje igara na sreću i sve vrste kartanja,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bacanje izvan koševa za otpatke papira, žvakaćih guma i sl.,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>dovođenje životinja u prostorije i okoliš Škole,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 xml:space="preserve">nošenje nakita veće vrijednosti  i nakita koji može izazvati ozljeđivanje i samoozljeđivanje učenika </w:t>
      </w:r>
    </w:p>
    <w:p w:rsidR="008D5E06" w:rsidRDefault="008D5E06" w:rsidP="008D5E06">
      <w:pPr>
        <w:pStyle w:val="Tijeloteksta21"/>
        <w:numPr>
          <w:ilvl w:val="0"/>
          <w:numId w:val="2"/>
        </w:numPr>
        <w:tabs>
          <w:tab w:val="left" w:pos="720"/>
        </w:tabs>
        <w:ind w:left="720"/>
        <w:jc w:val="both"/>
      </w:pPr>
      <w:r>
        <w:t xml:space="preserve">unošenje većeg iznosa novca. </w:t>
      </w:r>
    </w:p>
    <w:p w:rsidR="008D5E06" w:rsidRDefault="008D5E06" w:rsidP="008D5E06">
      <w:pPr>
        <w:pStyle w:val="Tijeloteksta21"/>
        <w:jc w:val="both"/>
      </w:pPr>
      <w:r>
        <w:t>Učenici ne smiju bez odobrenja ravnatelja dovoditi u školu strane osobe.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lastRenderedPageBreak/>
        <w:t>Članak 6.</w:t>
      </w:r>
    </w:p>
    <w:p w:rsidR="008D5E06" w:rsidRDefault="008D5E06" w:rsidP="008D5E06">
      <w:pPr>
        <w:pStyle w:val="Tijeloteksta21"/>
        <w:ind w:firstLine="720"/>
        <w:jc w:val="both"/>
        <w:rPr>
          <w:color w:val="0000FF"/>
        </w:rPr>
      </w:pPr>
      <w:r>
        <w:t>Djelatnici i učenici Škole dužni su se kulturno ponašati za vrijeme boravka u školskom prostoru i uljudno se ophoditi</w:t>
      </w:r>
      <w:r>
        <w:rPr>
          <w:color w:val="0000FF"/>
        </w:rPr>
        <w:t xml:space="preserve"> </w:t>
      </w:r>
      <w:r>
        <w:t xml:space="preserve"> prema roditeljima i drugim osobama koje borave u Školi, kao i u međusobnoj komunikaciji</w:t>
      </w:r>
      <w:r>
        <w:rPr>
          <w:color w:val="0000FF"/>
        </w:rPr>
        <w:t>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>1. Dolazak u školu i ulazak u školske prostorije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7.</w:t>
      </w:r>
    </w:p>
    <w:p w:rsidR="008D5E06" w:rsidRDefault="008D5E06" w:rsidP="008D5E06">
      <w:pPr>
        <w:pStyle w:val="Tijeloteksta21"/>
        <w:ind w:firstLine="720"/>
        <w:jc w:val="both"/>
      </w:pPr>
      <w:r>
        <w:t>Učenici mogu boraviti u Školi u vrijeme određeno za nastavu i ostale oblike odgojno-obrazovnog rada.</w:t>
      </w:r>
    </w:p>
    <w:p w:rsidR="008D5E06" w:rsidRDefault="008D5E06" w:rsidP="008D5E06">
      <w:pPr>
        <w:pStyle w:val="Tijeloteksta21"/>
        <w:ind w:firstLine="720"/>
        <w:jc w:val="both"/>
      </w:pPr>
      <w:r>
        <w:t>Učenik je dužan doći u Školu najmanje 10 minuta prije početka nastave i drugih oblika odgojno-obrazovnog rada, a napustiti Školu najkasnije 15 minuta nakon završetka školskih obveza.</w:t>
      </w:r>
    </w:p>
    <w:p w:rsidR="008D5E06" w:rsidRDefault="008D5E06" w:rsidP="008D5E06">
      <w:pPr>
        <w:pStyle w:val="Tijeloteksta21"/>
        <w:ind w:firstLine="720"/>
        <w:jc w:val="both"/>
      </w:pPr>
    </w:p>
    <w:p w:rsidR="008D5E06" w:rsidRDefault="008D5E06" w:rsidP="008D5E06">
      <w:pPr>
        <w:pStyle w:val="Tijeloteksta21"/>
        <w:jc w:val="center"/>
      </w:pPr>
      <w:r>
        <w:t>Članak 8.</w:t>
      </w:r>
    </w:p>
    <w:p w:rsidR="008D5E06" w:rsidRDefault="008D5E06" w:rsidP="008D5E06">
      <w:pPr>
        <w:pStyle w:val="Tijeloteksta21"/>
        <w:ind w:firstLine="720"/>
        <w:jc w:val="both"/>
        <w:rPr>
          <w:b/>
        </w:rPr>
      </w:pPr>
      <w:r>
        <w:t>Učenik je dužan nakon dolaska u Školu odjevne predmete i osobne stvari odložiti na mjesto određeno za tu namjenu.</w:t>
      </w:r>
    </w:p>
    <w:p w:rsidR="008D5E06" w:rsidRDefault="008D5E06" w:rsidP="008D5E06">
      <w:pPr>
        <w:pStyle w:val="Tijeloteksta21"/>
      </w:pPr>
      <w:r>
        <w:t xml:space="preserve">            </w:t>
      </w:r>
    </w:p>
    <w:p w:rsidR="008D5E06" w:rsidRDefault="008D5E06" w:rsidP="008D5E06">
      <w:pPr>
        <w:pStyle w:val="Tijeloteksta21"/>
        <w:tabs>
          <w:tab w:val="left" w:pos="720"/>
        </w:tabs>
        <w:jc w:val="center"/>
      </w:pPr>
      <w:r>
        <w:t>Članak 9.</w:t>
      </w:r>
    </w:p>
    <w:p w:rsidR="008D5E06" w:rsidRDefault="008D5E06" w:rsidP="008D5E06">
      <w:pPr>
        <w:pStyle w:val="Tijeloteksta21"/>
        <w:ind w:firstLine="720"/>
        <w:jc w:val="both"/>
      </w:pPr>
      <w:r>
        <w:t>Učenici koji su neopravdano zakasnili na nastavu pričekat će početak sljedećeg sata u maloj dvorani ili na dvorištu Škole, ovisno od vremenskih prilika.</w:t>
      </w:r>
    </w:p>
    <w:p w:rsidR="008D5E06" w:rsidRDefault="008D5E06" w:rsidP="008D5E06">
      <w:pPr>
        <w:pStyle w:val="Tijeloteksta21"/>
      </w:pPr>
      <w:r>
        <w:rPr>
          <w:b/>
        </w:rPr>
        <w:tab/>
      </w:r>
      <w:r>
        <w:t>U slučaju kašnjenja učenik je dužan javiti se razredniku.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10.</w:t>
      </w:r>
    </w:p>
    <w:p w:rsidR="008D5E06" w:rsidRDefault="008D5E06" w:rsidP="008D5E06">
      <w:pPr>
        <w:pStyle w:val="Tijeloteksta21"/>
        <w:ind w:firstLine="720"/>
        <w:jc w:val="both"/>
      </w:pPr>
      <w:r>
        <w:t>Roditelj je dužan doći u Školu u zakazano vrijeme na roditeljske sastanke i informacije, pričekati ispred Škole dok razrednik ili osoba s kojom se dogovorio ne dođe po njega.</w:t>
      </w:r>
    </w:p>
    <w:p w:rsidR="008D5E06" w:rsidRDefault="008D5E06" w:rsidP="008D5E06">
      <w:pPr>
        <w:pStyle w:val="Tijeloteksta21"/>
        <w:ind w:firstLine="720"/>
        <w:jc w:val="both"/>
      </w:pPr>
      <w:r>
        <w:t>Roditelj koji dovodi dijete, ostavlja ga u dvorištu Škole i ne ulazi u Školu.</w:t>
      </w:r>
    </w:p>
    <w:p w:rsidR="008D5E06" w:rsidRDefault="008D5E06" w:rsidP="008D5E06">
      <w:pPr>
        <w:pStyle w:val="Tijeloteksta21"/>
        <w:rPr>
          <w:b/>
        </w:rPr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>2. Red u učionicama i ostalim prostorima Škole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11.</w:t>
      </w:r>
    </w:p>
    <w:p w:rsidR="008D5E06" w:rsidRDefault="008D5E06" w:rsidP="008D5E06">
      <w:pPr>
        <w:pStyle w:val="Tijeloteksta21"/>
        <w:jc w:val="both"/>
      </w:pPr>
      <w:r>
        <w:t xml:space="preserve">              Prije početka rada učionicu otvara razredni, odnosno predmetni učitelj.</w:t>
      </w:r>
    </w:p>
    <w:p w:rsidR="008D5E06" w:rsidRDefault="008D5E06" w:rsidP="008D5E06">
      <w:pPr>
        <w:pStyle w:val="Tijeloteksta21"/>
        <w:jc w:val="both"/>
      </w:pPr>
      <w:r>
        <w:t xml:space="preserve">              Učenici ulaze u učionicu i na svom radnom mjestu vrše pripremu za početak nastave.</w:t>
      </w:r>
    </w:p>
    <w:p w:rsidR="008D5E06" w:rsidRDefault="008D5E06" w:rsidP="008D5E06">
      <w:pPr>
        <w:pStyle w:val="Tijeloteksta21"/>
        <w:jc w:val="both"/>
      </w:pPr>
      <w:r>
        <w:t xml:space="preserve">              Učenici ne mogu samovoljno mijenjati mjesta u učionici. Raspored učenika vrši razredni, odnosno predmetni učitelj.</w:t>
      </w:r>
    </w:p>
    <w:p w:rsidR="008D5E06" w:rsidRDefault="008D5E06" w:rsidP="008D5E06">
      <w:pPr>
        <w:pStyle w:val="Tijeloteksta21"/>
        <w:jc w:val="both"/>
      </w:pPr>
      <w:r>
        <w:tab/>
        <w:t>Učenicima je dopušteno ući u kabinet samo u prisutnosti učitelja.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12.</w:t>
      </w:r>
    </w:p>
    <w:p w:rsidR="008D5E06" w:rsidRDefault="008D5E06" w:rsidP="008D5E06">
      <w:pPr>
        <w:pStyle w:val="Tijeloteksta21"/>
        <w:jc w:val="both"/>
      </w:pPr>
      <w:r>
        <w:t xml:space="preserve"> </w:t>
      </w:r>
      <w:r>
        <w:tab/>
        <w:t xml:space="preserve">Tijekom nastave učenici ne smiju razgovarati, šaptati, dovikivati se, prepirati i </w:t>
      </w:r>
    </w:p>
    <w:p w:rsidR="008D5E06" w:rsidRDefault="008D5E06" w:rsidP="008D5E06">
      <w:pPr>
        <w:pStyle w:val="Tijeloteksta21"/>
        <w:jc w:val="both"/>
      </w:pPr>
      <w:r>
        <w:t>šetati po razredu. Učenik koji želi nešto pitati ili priopćiti, treba svoju namjeru pokazati dizanjem ruke. Učenik kojega je učitelj prozvao, dužan je ustati.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13.</w:t>
      </w:r>
    </w:p>
    <w:p w:rsidR="008D5E06" w:rsidRDefault="008D5E06" w:rsidP="008D5E06">
      <w:pPr>
        <w:pStyle w:val="Tijeloteksta21"/>
        <w:ind w:firstLine="720"/>
      </w:pPr>
      <w:r>
        <w:t>Učenicima je zabranjeno u školu unositi mobitel, iPod, MP3, elektronske igrice i druge slične aparate.</w:t>
      </w:r>
    </w:p>
    <w:p w:rsidR="008D5E06" w:rsidRDefault="008D5E06" w:rsidP="008D5E06">
      <w:pPr>
        <w:pStyle w:val="Tijeloteksta21"/>
        <w:jc w:val="both"/>
      </w:pPr>
      <w:r>
        <w:tab/>
        <w:t>Učitelj je dužan privremeno oduzeti aparat i pohraniti ga kod razrednika ili ravnatelja, po koji može doći isključivo roditelj.</w:t>
      </w:r>
    </w:p>
    <w:p w:rsidR="008D5E06" w:rsidRDefault="008D5E06" w:rsidP="008D5E06">
      <w:pPr>
        <w:pStyle w:val="Tijeloteksta21"/>
        <w:jc w:val="both"/>
      </w:pPr>
      <w:r>
        <w:t xml:space="preserve">              Učitelji ne smiju na nastavi koristiti mobilni telefon i obvezni su ga isključiti prije početka nastave.             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14.</w:t>
      </w:r>
    </w:p>
    <w:p w:rsidR="008D5E06" w:rsidRDefault="008D5E06" w:rsidP="008D5E06">
      <w:pPr>
        <w:pStyle w:val="Tijeloteksta21"/>
        <w:jc w:val="both"/>
      </w:pPr>
      <w:r>
        <w:t xml:space="preserve">              Kada učenik ili druga osoba službeno ulaze u učionicu ili drugi prostor u kojemu se tada održava nastava treba prije ulaska pokucati, kad uđe pozdraviti, priopćiti učitelju razlog dolaska i po obavljenom poslu uz pozdrav izaći iz učionice.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15.</w:t>
      </w:r>
    </w:p>
    <w:p w:rsidR="008D5E06" w:rsidRDefault="008D5E06" w:rsidP="008D5E06">
      <w:pPr>
        <w:pStyle w:val="Tijeloteksta21"/>
        <w:jc w:val="both"/>
      </w:pPr>
      <w:r>
        <w:t xml:space="preserve">              Učenici ulaze u dvoranu za tjelesnu i zdravstvenu kulturu i rade uz vođenje razrednog ili predmetnog učitelja, a pod njegovim nadzorom u pristojnom redu napuštaju dvoranu nakon završenog sata.</w:t>
      </w:r>
    </w:p>
    <w:p w:rsidR="008D5E06" w:rsidRDefault="008D5E06" w:rsidP="008D5E06">
      <w:pPr>
        <w:pStyle w:val="Tijeloteksta21"/>
        <w:jc w:val="both"/>
      </w:pPr>
      <w:r>
        <w:tab/>
        <w:t>Za vrijeme nastave tjelesne i zdravstvene kulture dvorana i garderobe se obvezno zaključavaju.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16.</w:t>
      </w:r>
    </w:p>
    <w:p w:rsidR="008D5E06" w:rsidRDefault="008D5E06" w:rsidP="008D5E06">
      <w:pPr>
        <w:pStyle w:val="Tijeloteksta21"/>
        <w:ind w:firstLine="720"/>
        <w:jc w:val="both"/>
      </w:pPr>
      <w:r>
        <w:t>Za vrijeme petominutnih odmora učitelji nadziru ispred svojih učionica ponašanje učenika, izlazak učenika iz učionice i ulazak svih učenika sljedećeg razreda u učionicu.</w:t>
      </w:r>
    </w:p>
    <w:p w:rsidR="008D5E06" w:rsidRDefault="008D5E06" w:rsidP="008D5E06">
      <w:pPr>
        <w:pStyle w:val="Tijeloteksta21"/>
        <w:jc w:val="both"/>
      </w:pPr>
      <w:r>
        <w:tab/>
        <w:t>U vrijeme desetominutnih odmora učenici marendaju u učionicama u kojima su se zatekli prethodni sat.</w:t>
      </w:r>
    </w:p>
    <w:p w:rsidR="008D5E06" w:rsidRDefault="008D5E06" w:rsidP="008D5E06">
      <w:pPr>
        <w:pStyle w:val="Tijeloteksta21"/>
        <w:jc w:val="both"/>
      </w:pPr>
      <w:r>
        <w:tab/>
        <w:t>Predmetni učitelj određuje učenike koji će donijeti marendu.</w:t>
      </w:r>
    </w:p>
    <w:p w:rsidR="008D5E06" w:rsidRDefault="008D5E06" w:rsidP="008D5E06">
      <w:pPr>
        <w:pStyle w:val="Tijeloteksta21"/>
        <w:jc w:val="both"/>
      </w:pPr>
      <w:r>
        <w:tab/>
        <w:t>Prije obroka učenici su dužni oprati ruke. Učenici su dužni sa sobom nositi papirnate ubruse. Prije objeda učenici trebaju imati ispred sebe papirnate ubruse.</w:t>
      </w:r>
    </w:p>
    <w:p w:rsidR="008D5E06" w:rsidRDefault="008D5E06" w:rsidP="008D5E06">
      <w:pPr>
        <w:pStyle w:val="Tijeloteksta21"/>
        <w:jc w:val="both"/>
      </w:pPr>
      <w:r>
        <w:tab/>
        <w:t>Tijekom marende učenici su dužni biti u učionici sa svojim učiteljem.</w:t>
      </w:r>
    </w:p>
    <w:p w:rsidR="008D5E06" w:rsidRDefault="008D5E06" w:rsidP="008D5E06">
      <w:pPr>
        <w:pStyle w:val="Tijeloteksta21"/>
        <w:jc w:val="both"/>
      </w:pPr>
      <w:r>
        <w:tab/>
        <w:t>Iz zdravstvenih razloga poželjno je da svi učenici marendaju bilo školsku ili od kuće donesenu marendu.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17.</w:t>
      </w:r>
    </w:p>
    <w:p w:rsidR="008D5E06" w:rsidRDefault="008D5E06" w:rsidP="008D5E06">
      <w:pPr>
        <w:pStyle w:val="Tijeloteksta21"/>
        <w:jc w:val="both"/>
      </w:pPr>
      <w:r>
        <w:t xml:space="preserve">              Na velikom odmoru za lijepog vremena učenici izlaze iz svojih učionica na školsko dvorište.</w:t>
      </w:r>
    </w:p>
    <w:p w:rsidR="008D5E06" w:rsidRDefault="008D5E06" w:rsidP="008D5E06">
      <w:pPr>
        <w:pStyle w:val="Tijeloteksta21"/>
        <w:ind w:firstLine="720"/>
        <w:jc w:val="both"/>
      </w:pPr>
      <w:r>
        <w:t>Za lošeg vremena učenici se zadržavaju u ulaznom holu Škole.</w:t>
      </w:r>
    </w:p>
    <w:p w:rsidR="008D5E06" w:rsidRDefault="008D5E06" w:rsidP="008D5E06">
      <w:pPr>
        <w:pStyle w:val="Tijeloteksta21"/>
        <w:ind w:firstLine="720"/>
        <w:jc w:val="both"/>
      </w:pPr>
    </w:p>
    <w:p w:rsidR="008D5E06" w:rsidRDefault="008D5E06" w:rsidP="008D5E06">
      <w:pPr>
        <w:pStyle w:val="Tijeloteksta21"/>
        <w:jc w:val="center"/>
      </w:pPr>
      <w:r>
        <w:t>Članak 18.</w:t>
      </w:r>
    </w:p>
    <w:p w:rsidR="008D5E06" w:rsidRDefault="008D5E06" w:rsidP="008D5E06">
      <w:pPr>
        <w:pStyle w:val="Tijeloteksta21"/>
        <w:ind w:firstLine="720"/>
        <w:jc w:val="both"/>
      </w:pPr>
      <w:r>
        <w:t>Učenicima je zabranjeno trčati po učionici, hodnicima i stubištima te na bilo koji način narušavati red i mir i dovoditi u opasnost sebe i druge učenike, učitelje i ostale djelatnike Škole.</w:t>
      </w:r>
    </w:p>
    <w:p w:rsidR="008D5E06" w:rsidRDefault="008D5E06" w:rsidP="008D5E06">
      <w:pPr>
        <w:pStyle w:val="Tijeloteksta21"/>
        <w:ind w:firstLine="720"/>
        <w:jc w:val="both"/>
      </w:pPr>
      <w:r>
        <w:t>Stubištem se učenici kreću desnom stranom, umjerenim hodom, jedan po jedan, a ne u grupama.</w:t>
      </w:r>
    </w:p>
    <w:p w:rsidR="008D5E06" w:rsidRDefault="008D5E06" w:rsidP="008D5E06">
      <w:pPr>
        <w:pStyle w:val="Tijeloteksta21"/>
        <w:ind w:firstLine="720"/>
        <w:jc w:val="both"/>
      </w:pPr>
    </w:p>
    <w:p w:rsidR="008D5E06" w:rsidRDefault="008D5E06" w:rsidP="008D5E06">
      <w:pPr>
        <w:pStyle w:val="Tijeloteksta21"/>
        <w:jc w:val="center"/>
      </w:pPr>
      <w:r>
        <w:t>Članak 19.</w:t>
      </w:r>
    </w:p>
    <w:p w:rsidR="008D5E06" w:rsidRDefault="008D5E06" w:rsidP="008D5E06">
      <w:pPr>
        <w:pStyle w:val="Tijeloteksta21"/>
        <w:ind w:firstLine="720"/>
        <w:jc w:val="both"/>
      </w:pPr>
      <w:r>
        <w:t>Učenici su dužni održavati čistoću i urednost učionica, kabineta, dvorane za tjelesnu i zdravstvenu kulturu, sanitarnih čvorova, hodnika, dvorišta i igrališta kao i svih drugih prostora Škole i van nje u kojima se odvija odgojno-obrazovni rad i u kojima učenici borave stalno ili povremeno.</w:t>
      </w:r>
    </w:p>
    <w:p w:rsidR="008D5E06" w:rsidRDefault="008D5E06" w:rsidP="008D5E06">
      <w:pPr>
        <w:pStyle w:val="Tijeloteksta21"/>
        <w:ind w:firstLine="720"/>
        <w:jc w:val="both"/>
      </w:pPr>
      <w:r>
        <w:t>Učenici se, uz vođenje djelatnika Škole, brinu za lijep izgled učionica, hodnika i okoliša škole njegovanjem cvijeća i zelenila, ukrašavanjem zidova i panoa raznim učeničkim radovima.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 xml:space="preserve">3. Red na školskom dvorištu i školskom igralištu  </w:t>
      </w:r>
    </w:p>
    <w:p w:rsidR="008D5E06" w:rsidRDefault="008D5E06" w:rsidP="008D5E06">
      <w:pPr>
        <w:pStyle w:val="Tijeloteksta21"/>
        <w:rPr>
          <w:b/>
        </w:rPr>
      </w:pPr>
    </w:p>
    <w:p w:rsidR="008D5E06" w:rsidRDefault="008D5E06" w:rsidP="008D5E06">
      <w:pPr>
        <w:pStyle w:val="Tijeloteksta21"/>
        <w:jc w:val="center"/>
      </w:pPr>
      <w:r>
        <w:t>Članak 20.</w:t>
      </w:r>
    </w:p>
    <w:p w:rsidR="008D5E06" w:rsidRDefault="008D5E06" w:rsidP="008D5E06">
      <w:pPr>
        <w:pStyle w:val="Tijeloteksta21"/>
        <w:jc w:val="both"/>
      </w:pPr>
      <w:r>
        <w:t xml:space="preserve">              Na školskom dvorištu učenici se zadržavaju za vrijeme okupljanja prije početka nastave i za vrijeme velikog odmora.</w:t>
      </w:r>
    </w:p>
    <w:p w:rsidR="008D5E06" w:rsidRDefault="008D5E06" w:rsidP="008D5E06">
      <w:pPr>
        <w:pStyle w:val="Tijeloteksta21"/>
        <w:jc w:val="both"/>
      </w:pPr>
      <w:r>
        <w:tab/>
        <w:t>Na školskom igralištu učenici starijih (5.-8.) razreda se zadržavaju za vrijeme velikog odmora.</w:t>
      </w:r>
    </w:p>
    <w:p w:rsidR="008D5E06" w:rsidRDefault="008D5E06" w:rsidP="008D5E06">
      <w:pPr>
        <w:pStyle w:val="Tijeloteksta21"/>
        <w:jc w:val="both"/>
      </w:pPr>
      <w:r>
        <w:t xml:space="preserve">              Zabranjeno je bacanje papira, otpadaka hrane i drugih otpadaka po školskom dvorištu i školskom igralištu. </w:t>
      </w:r>
    </w:p>
    <w:p w:rsidR="008D5E06" w:rsidRDefault="008D5E06" w:rsidP="008D5E06">
      <w:pPr>
        <w:pStyle w:val="Tijeloteksta21"/>
        <w:jc w:val="both"/>
      </w:pPr>
      <w:r>
        <w:tab/>
        <w:t>Za vrijeme planiranog boravka učenika u školi zabranjeno je napuštanje školskih prostora, osim u opravdanim situacijama.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21.</w:t>
      </w:r>
    </w:p>
    <w:p w:rsidR="008D5E06" w:rsidRDefault="008D5E06" w:rsidP="008D5E06">
      <w:pPr>
        <w:pStyle w:val="Tijeloteksta21"/>
      </w:pPr>
      <w:r>
        <w:tab/>
        <w:t>Na školskom igralištu  je zabranjeno parkiranje osim u iznimnim situacijama.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>4. Održavanje reda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rPr>
          <w:u w:val="single"/>
        </w:rPr>
      </w:pPr>
      <w:r>
        <w:t xml:space="preserve">      </w:t>
      </w:r>
      <w:r>
        <w:rPr>
          <w:u w:val="single"/>
        </w:rPr>
        <w:t>Redar</w:t>
      </w:r>
    </w:p>
    <w:p w:rsidR="008D5E06" w:rsidRDefault="008D5E06" w:rsidP="008D5E06">
      <w:pPr>
        <w:pStyle w:val="Tijeloteksta21"/>
        <w:jc w:val="center"/>
      </w:pPr>
      <w:r>
        <w:t>Članak 22.</w:t>
      </w:r>
    </w:p>
    <w:p w:rsidR="008D5E06" w:rsidRDefault="008D5E06" w:rsidP="008D5E06">
      <w:pPr>
        <w:pStyle w:val="Tijeloteksta21"/>
        <w:jc w:val="both"/>
      </w:pPr>
      <w:r>
        <w:t xml:space="preserve">              Svi učenici vrše dužnost redara u razrednom odjelu i izmjenjuju se tjedno kako odredi razrednik, abecednim redom.</w:t>
      </w:r>
    </w:p>
    <w:p w:rsidR="008D5E06" w:rsidRDefault="008D5E06" w:rsidP="008D5E06">
      <w:pPr>
        <w:pStyle w:val="Tijeloteksta21"/>
        <w:jc w:val="both"/>
      </w:pPr>
      <w:r>
        <w:t xml:space="preserve">              U razrednom odjelu tjedno se određuju dva redara.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23.</w:t>
      </w:r>
    </w:p>
    <w:p w:rsidR="008D5E06" w:rsidRDefault="008D5E06" w:rsidP="008D5E06">
      <w:pPr>
        <w:pStyle w:val="Tijeloteksta21"/>
      </w:pPr>
      <w:r>
        <w:t xml:space="preserve">              Dužnosti i prava redara su:</w:t>
      </w:r>
    </w:p>
    <w:p w:rsidR="008D5E06" w:rsidRDefault="008D5E06" w:rsidP="008D5E06">
      <w:pPr>
        <w:pStyle w:val="Tijeloteksta2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izvještavati o nađenim predmetima učitelja, a učitelj predmete odnosi u tajništvo,</w:t>
      </w:r>
    </w:p>
    <w:p w:rsidR="008D5E06" w:rsidRDefault="008D5E06" w:rsidP="008D5E06">
      <w:pPr>
        <w:pStyle w:val="Tijeloteksta2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izvještavati predmetnog učitelja o odsutnosti učenika sa sata,</w:t>
      </w:r>
    </w:p>
    <w:p w:rsidR="008D5E06" w:rsidRDefault="008D5E06" w:rsidP="008D5E06">
      <w:pPr>
        <w:pStyle w:val="Tijeloteksta2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brinuti za čistoću školske ploče, pomoći učitelju pri pripremi nastavnih sredstava i pomagala za nastavni sat,</w:t>
      </w:r>
    </w:p>
    <w:p w:rsidR="008D5E06" w:rsidRDefault="008D5E06" w:rsidP="008D5E06">
      <w:pPr>
        <w:pStyle w:val="Tijeloteksta2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voditi brigu o pravilnom korištenju namještaja te pravilnom rasporedu školskih klupa i stolica prije i nakon nastavnog sata,</w:t>
      </w:r>
    </w:p>
    <w:p w:rsidR="008D5E06" w:rsidRDefault="008D5E06" w:rsidP="008D5E06">
      <w:pPr>
        <w:pStyle w:val="Tijeloteksta2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vrši druge poslove koje odredi predmetni učitelj i razrednik,</w:t>
      </w:r>
    </w:p>
    <w:p w:rsidR="008D5E06" w:rsidRDefault="008D5E06" w:rsidP="008D5E06">
      <w:pPr>
        <w:pStyle w:val="Tijeloteksta21"/>
        <w:numPr>
          <w:ilvl w:val="0"/>
          <w:numId w:val="3"/>
        </w:numPr>
        <w:tabs>
          <w:tab w:val="left" w:pos="720"/>
        </w:tabs>
        <w:ind w:left="720"/>
        <w:jc w:val="both"/>
      </w:pPr>
      <w:r>
        <w:t>nakon završetka nastave posljednji napušta učionicu uz prethodnu provjeru ispravnosti inventara te o uočenim oštećenjima izvješćuje predmetnog učitelja.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rPr>
          <w:u w:val="single"/>
        </w:rPr>
      </w:pPr>
      <w:r>
        <w:t xml:space="preserve">      </w:t>
      </w:r>
      <w:r>
        <w:rPr>
          <w:u w:val="single"/>
        </w:rPr>
        <w:t>Dežurni u školi</w:t>
      </w:r>
    </w:p>
    <w:p w:rsidR="008D5E06" w:rsidRDefault="008D5E06" w:rsidP="008D5E06">
      <w:pPr>
        <w:pStyle w:val="Tijeloteksta21"/>
        <w:jc w:val="center"/>
      </w:pPr>
      <w:r>
        <w:t>Članak 24.</w:t>
      </w:r>
    </w:p>
    <w:p w:rsidR="008D5E06" w:rsidRDefault="008D5E06" w:rsidP="008D5E06">
      <w:pPr>
        <w:pStyle w:val="Tijeloteksta21"/>
      </w:pPr>
      <w:r>
        <w:t xml:space="preserve">              U cilju pravilnog odvijanja radnog dana u školi se organizira dežurstvo učitelja.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25.</w:t>
      </w:r>
    </w:p>
    <w:p w:rsidR="008D5E06" w:rsidRDefault="008D5E06" w:rsidP="008D5E06">
      <w:pPr>
        <w:pStyle w:val="Tijeloteksta21"/>
        <w:ind w:firstLine="360"/>
        <w:jc w:val="both"/>
      </w:pPr>
      <w:r>
        <w:t>Dežurni učitelj ima naročito ove dužnosti i prava:</w:t>
      </w:r>
    </w:p>
    <w:p w:rsidR="008D5E06" w:rsidRDefault="008D5E06" w:rsidP="008D5E06">
      <w:pPr>
        <w:pStyle w:val="Tijeloteksta21"/>
        <w:numPr>
          <w:ilvl w:val="0"/>
          <w:numId w:val="4"/>
        </w:numPr>
        <w:tabs>
          <w:tab w:val="left" w:pos="720"/>
        </w:tabs>
        <w:ind w:left="720"/>
        <w:jc w:val="both"/>
      </w:pPr>
      <w:r>
        <w:t>biti na mjestu dežurstva 30 minuta prije početka nastave,</w:t>
      </w:r>
    </w:p>
    <w:p w:rsidR="008D5E06" w:rsidRDefault="008D5E06" w:rsidP="008D5E06">
      <w:pPr>
        <w:pStyle w:val="Tijeloteksta21"/>
        <w:numPr>
          <w:ilvl w:val="0"/>
          <w:numId w:val="4"/>
        </w:numPr>
        <w:tabs>
          <w:tab w:val="left" w:pos="720"/>
        </w:tabs>
        <w:ind w:left="720"/>
        <w:jc w:val="both"/>
      </w:pPr>
      <w:r>
        <w:t>pozvati učenike za početak nastave,</w:t>
      </w:r>
    </w:p>
    <w:p w:rsidR="008D5E06" w:rsidRDefault="008D5E06" w:rsidP="008D5E06">
      <w:pPr>
        <w:pStyle w:val="Tijeloteksta21"/>
        <w:numPr>
          <w:ilvl w:val="0"/>
          <w:numId w:val="4"/>
        </w:numPr>
        <w:tabs>
          <w:tab w:val="left" w:pos="720"/>
        </w:tabs>
        <w:ind w:left="720"/>
        <w:jc w:val="both"/>
      </w:pPr>
      <w:r>
        <w:t>prijaviti nastale štete koje mu prezentiraju učenici ili ih sam uoči,</w:t>
      </w:r>
    </w:p>
    <w:p w:rsidR="008D5E06" w:rsidRDefault="008D5E06" w:rsidP="008D5E06">
      <w:pPr>
        <w:pStyle w:val="Tijeloteksta21"/>
        <w:numPr>
          <w:ilvl w:val="0"/>
          <w:numId w:val="4"/>
        </w:numPr>
        <w:tabs>
          <w:tab w:val="left" w:pos="720"/>
        </w:tabs>
        <w:ind w:left="720"/>
        <w:jc w:val="both"/>
      </w:pPr>
      <w:r>
        <w:t>po potrebi zatražiti hitnu pomoć liječnika i/ili policije te izvijestiti roditelje učenika,</w:t>
      </w:r>
    </w:p>
    <w:p w:rsidR="008D5E06" w:rsidRDefault="008D5E06" w:rsidP="008D5E06">
      <w:pPr>
        <w:pStyle w:val="Tijeloteksta21"/>
        <w:numPr>
          <w:ilvl w:val="0"/>
          <w:numId w:val="4"/>
        </w:numPr>
        <w:tabs>
          <w:tab w:val="left" w:pos="720"/>
        </w:tabs>
        <w:ind w:left="720"/>
        <w:jc w:val="both"/>
      </w:pPr>
      <w:r>
        <w:t>obavlja i druge poslove na temelju zaključaka Učiteljskog vijeća i općih akata Škole.</w:t>
      </w:r>
    </w:p>
    <w:p w:rsidR="008D5E06" w:rsidRDefault="008D5E06" w:rsidP="008D5E06">
      <w:pPr>
        <w:pStyle w:val="Tijeloteksta21"/>
        <w:ind w:firstLine="360"/>
        <w:jc w:val="both"/>
      </w:pPr>
      <w:r>
        <w:t xml:space="preserve">Raspored i obveze dežurnih učitelja određuje ravnatelj Škole.          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>5. Odijevanje i osobna higijena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26.</w:t>
      </w:r>
    </w:p>
    <w:p w:rsidR="008D5E06" w:rsidRDefault="008D5E06" w:rsidP="008D5E06">
      <w:pPr>
        <w:pStyle w:val="Tijeloteksta21"/>
        <w:jc w:val="both"/>
      </w:pPr>
      <w:r>
        <w:t xml:space="preserve">              Učenici dolaze u školu uredno i pristojno obučeni, uobičajeno za većinu djece i mladeži. Nije dopušteno napadno i neprihvatljivo oblačenje koje izaziva osudu i negodovanje ostalih učenika, učitelja i građana.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27.</w:t>
      </w:r>
    </w:p>
    <w:p w:rsidR="008D5E06" w:rsidRDefault="008D5E06" w:rsidP="008D5E06">
      <w:pPr>
        <w:pStyle w:val="Tijeloteksta21"/>
        <w:jc w:val="both"/>
      </w:pPr>
      <w:r>
        <w:t xml:space="preserve">              Za vrijeme presvlačenja u školi učenici su dužni složiti odloženu odjeću na vješalice, odnosno druga za to određena mjesta i s pažnjom se odnositi prema svojoj i odjeći drugih učenika.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28.</w:t>
      </w:r>
    </w:p>
    <w:p w:rsidR="008D5E06" w:rsidRDefault="008D5E06" w:rsidP="008D5E06">
      <w:pPr>
        <w:pStyle w:val="Tijeloteksta21"/>
        <w:jc w:val="both"/>
      </w:pPr>
      <w:r>
        <w:t xml:space="preserve">              Učenici su dužni dolaziti u školu uredno počešljani i podšišani (dječaci) na uobičajeni način te održavati osobnu higijenu bez uporabe sredstava uljepšavanja (kozmetike).</w:t>
      </w:r>
    </w:p>
    <w:p w:rsidR="008D5E06" w:rsidRDefault="008D5E06" w:rsidP="008D5E06">
      <w:pPr>
        <w:pStyle w:val="Tijeloteksta21"/>
        <w:jc w:val="both"/>
      </w:pPr>
      <w:r>
        <w:t xml:space="preserve">              Nakon sudjelovanja u nastavi ili drugim oblicima odgojno-obrazovnog rada u kojima se zamaže odjeća ili dijelovi tijela, učenici su se dužni oprati i očistiti odjeću.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>6. Odlazak iz Škole i ponašanje izvan škole</w:t>
      </w:r>
    </w:p>
    <w:p w:rsidR="008D5E06" w:rsidRDefault="008D5E06" w:rsidP="008D5E06">
      <w:pPr>
        <w:pStyle w:val="Tijeloteksta21"/>
        <w:rPr>
          <w:b/>
        </w:rPr>
      </w:pPr>
    </w:p>
    <w:p w:rsidR="008D5E06" w:rsidRDefault="008D5E06" w:rsidP="008D5E06">
      <w:pPr>
        <w:pStyle w:val="Tijeloteksta21"/>
        <w:jc w:val="center"/>
      </w:pPr>
      <w:r>
        <w:t>Članak 29.</w:t>
      </w:r>
    </w:p>
    <w:p w:rsidR="008D5E06" w:rsidRDefault="008D5E06" w:rsidP="008D5E06">
      <w:pPr>
        <w:pStyle w:val="Tijeloteksta21"/>
        <w:jc w:val="both"/>
      </w:pPr>
      <w:r>
        <w:tab/>
        <w:t>Po završetku nastave, zadnji nastavni sat, učitelj zaključava učionicu, izvodi učenike do izlaza iz Škole te pazi da se mirno raziđu,  a ključ odlaže na za to odgovarajuće mjesto.</w:t>
      </w:r>
    </w:p>
    <w:p w:rsidR="008D5E06" w:rsidRDefault="008D5E06" w:rsidP="008D5E06">
      <w:pPr>
        <w:pStyle w:val="Tijeloteksta21"/>
        <w:jc w:val="both"/>
      </w:pPr>
      <w:r>
        <w:t xml:space="preserve">              Niti jedan razredni odjel ne smije napustiti učionicu dok učitelj ne pregleda da li je učionica pospremljena.</w:t>
      </w:r>
    </w:p>
    <w:p w:rsidR="008D5E06" w:rsidRDefault="008D5E06" w:rsidP="008D5E06">
      <w:pPr>
        <w:pStyle w:val="Tijeloteksta21"/>
        <w:jc w:val="both"/>
      </w:pPr>
      <w:r>
        <w:t xml:space="preserve">              Kad napuštaju učionicu učenici moraju uzeti svoje stvari i ostavljaju uredno svoje radno mjesto.</w:t>
      </w:r>
    </w:p>
    <w:p w:rsidR="008D5E06" w:rsidRDefault="008D5E06" w:rsidP="008D5E06">
      <w:pPr>
        <w:pStyle w:val="Tijeloteksta21"/>
        <w:jc w:val="both"/>
      </w:pPr>
      <w:r>
        <w:t xml:space="preserve">              Poslije završetka nastave i drugih oblika odgojno-obrazovnog rada nije dozvoljeno zadržavanje u školi ili dvorištu Škole.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30.</w:t>
      </w:r>
    </w:p>
    <w:p w:rsidR="008D5E06" w:rsidRDefault="008D5E06" w:rsidP="008D5E06">
      <w:pPr>
        <w:pStyle w:val="Tijeloteksta21"/>
        <w:jc w:val="both"/>
      </w:pPr>
      <w:r>
        <w:t xml:space="preserve">              Kada učenici odlaze iz školske zgrade grupno ili čitavi odjeli u pratnji učitelja, zbog posjete izložbi, kazališnoj ili kino predstavi, sistematskom pregledu i sl., prostorije Škole moraju napustiti bez galame i u redu dok učitelj ne dozvoli razlaz.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31.</w:t>
      </w:r>
    </w:p>
    <w:p w:rsidR="008D5E06" w:rsidRDefault="008D5E06" w:rsidP="008D5E06">
      <w:pPr>
        <w:pStyle w:val="Tijeloteksta21"/>
        <w:jc w:val="both"/>
      </w:pPr>
      <w:r>
        <w:t xml:space="preserve">              U vrijeme rekreacije, ekskurzije, zabava, kulturno-umjetničkih i športskih programa učenici su dužni ponašati se u skladu s kućnim redom.</w:t>
      </w:r>
    </w:p>
    <w:p w:rsidR="008D5E06" w:rsidRDefault="008D5E06" w:rsidP="008D5E06">
      <w:pPr>
        <w:pStyle w:val="Tijeloteksta21"/>
        <w:jc w:val="both"/>
      </w:pPr>
      <w:r>
        <w:t xml:space="preserve">              Na igralištu za vrijeme odvijanja športskih utakmica “navijanje” treba biti primjereno kulturnom ponašanju.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rPr>
          <w:b/>
        </w:rPr>
      </w:pPr>
      <w:r>
        <w:rPr>
          <w:b/>
        </w:rPr>
        <w:t>7. Izostanci</w:t>
      </w:r>
    </w:p>
    <w:p w:rsidR="008D5E06" w:rsidRDefault="008D5E06" w:rsidP="008D5E06">
      <w:pPr>
        <w:pStyle w:val="Tijeloteksta21"/>
        <w:jc w:val="center"/>
      </w:pPr>
      <w:r>
        <w:t>Članak 32.</w:t>
      </w:r>
    </w:p>
    <w:p w:rsidR="008D5E06" w:rsidRDefault="008D5E06" w:rsidP="008D5E06">
      <w:pPr>
        <w:pStyle w:val="Tijeloteksta21"/>
        <w:jc w:val="both"/>
      </w:pPr>
      <w:r>
        <w:t xml:space="preserve">              Učenici ne smiju bez odobrenja izostajati, zakašnjavati ili napustiti nastavu, izvannastavne aktivnosti, učeničke ekskurzije, kulturno-umjetničke i športske programe i druge radne obveze u školi.</w:t>
      </w:r>
    </w:p>
    <w:p w:rsidR="008D5E06" w:rsidRDefault="008D5E06" w:rsidP="008D5E06">
      <w:pPr>
        <w:pStyle w:val="Tijeloteksta21"/>
        <w:jc w:val="both"/>
        <w:rPr>
          <w:b/>
        </w:rPr>
      </w:pPr>
    </w:p>
    <w:p w:rsidR="008D5E06" w:rsidRDefault="008D5E06" w:rsidP="008D5E06">
      <w:pPr>
        <w:pStyle w:val="Tijeloteksta21"/>
        <w:jc w:val="both"/>
        <w:rPr>
          <w:b/>
        </w:rPr>
      </w:pPr>
    </w:p>
    <w:p w:rsidR="008D5E06" w:rsidRDefault="008D5E06" w:rsidP="008D5E06">
      <w:pPr>
        <w:pStyle w:val="Tijeloteksta21"/>
        <w:jc w:val="both"/>
        <w:rPr>
          <w:b/>
        </w:rPr>
      </w:pPr>
    </w:p>
    <w:p w:rsidR="008D5E06" w:rsidRDefault="008D5E06" w:rsidP="008D5E06">
      <w:pPr>
        <w:pStyle w:val="Tijeloteksta21"/>
        <w:jc w:val="center"/>
      </w:pPr>
      <w:r>
        <w:t>Članak 33.</w:t>
      </w:r>
    </w:p>
    <w:p w:rsidR="008D5E06" w:rsidRDefault="008D5E06" w:rsidP="008D5E06">
      <w:pPr>
        <w:pStyle w:val="Tijeloteksta21"/>
      </w:pPr>
      <w:r>
        <w:t xml:space="preserve">              Sukladno odredbama Statuta Škole učenik može izostati s nastave po odobrenju:</w:t>
      </w:r>
    </w:p>
    <w:p w:rsidR="008D5E06" w:rsidRDefault="008D5E06" w:rsidP="008D5E06">
      <w:pPr>
        <w:pStyle w:val="Tijeloteksta21"/>
        <w:numPr>
          <w:ilvl w:val="0"/>
          <w:numId w:val="5"/>
        </w:numPr>
        <w:tabs>
          <w:tab w:val="left" w:pos="720"/>
        </w:tabs>
        <w:ind w:left="720"/>
      </w:pPr>
      <w:r>
        <w:t>predmetnog učitelja s njegovog sata,</w:t>
      </w:r>
    </w:p>
    <w:p w:rsidR="008D5E06" w:rsidRDefault="008D5E06" w:rsidP="008D5E06">
      <w:pPr>
        <w:pStyle w:val="Tijeloteksta21"/>
        <w:numPr>
          <w:ilvl w:val="0"/>
          <w:numId w:val="5"/>
        </w:numPr>
        <w:tabs>
          <w:tab w:val="left" w:pos="720"/>
        </w:tabs>
        <w:ind w:left="720"/>
      </w:pPr>
      <w:r>
        <w:t>razrednika do tri radna dana,</w:t>
      </w:r>
    </w:p>
    <w:p w:rsidR="008D5E06" w:rsidRDefault="008D5E06" w:rsidP="008D5E06">
      <w:pPr>
        <w:pStyle w:val="Tijeloteksta21"/>
        <w:numPr>
          <w:ilvl w:val="0"/>
          <w:numId w:val="5"/>
        </w:numPr>
        <w:tabs>
          <w:tab w:val="left" w:pos="720"/>
        </w:tabs>
        <w:ind w:left="720"/>
      </w:pPr>
      <w:r>
        <w:t>ravnatelja do sedam radnih dana,</w:t>
      </w:r>
    </w:p>
    <w:p w:rsidR="008D5E06" w:rsidRDefault="008D5E06" w:rsidP="008D5E06">
      <w:pPr>
        <w:pStyle w:val="Tijeloteksta21"/>
        <w:numPr>
          <w:ilvl w:val="0"/>
          <w:numId w:val="5"/>
        </w:numPr>
        <w:tabs>
          <w:tab w:val="left" w:pos="720"/>
        </w:tabs>
        <w:ind w:left="720"/>
      </w:pPr>
      <w:r>
        <w:t>Učiteljskog vijeća više od sedam radnih dana.</w:t>
      </w:r>
    </w:p>
    <w:p w:rsidR="008D5E06" w:rsidRDefault="008D5E06" w:rsidP="008D5E06">
      <w:pPr>
        <w:pStyle w:val="Tijeloteksta21"/>
        <w:jc w:val="both"/>
      </w:pPr>
      <w:r>
        <w:t xml:space="preserve">              Svaki izostanak učenika s nastave roditelji su dužni opravdati</w:t>
      </w:r>
      <w:r>
        <w:rPr>
          <w:color w:val="0000FF"/>
        </w:rPr>
        <w:t xml:space="preserve"> </w:t>
      </w:r>
      <w:r>
        <w:t>pismenom ispričnicom.</w:t>
      </w:r>
    </w:p>
    <w:p w:rsidR="008D5E06" w:rsidRDefault="008D5E06" w:rsidP="008D5E06">
      <w:pPr>
        <w:pStyle w:val="Tijeloteksta21"/>
        <w:jc w:val="both"/>
      </w:pPr>
      <w:r>
        <w:tab/>
        <w:t>Roditelj tijekom polugodišta ima pravo 1 dan pismeno opravdati izostanak učenika, a ostale izostanke treba opravdati liječničkom ispričnicom.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III. PRAVILA MEĐUSOBNIH ODNOSA UČENIKA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34.</w:t>
      </w:r>
    </w:p>
    <w:p w:rsidR="008D5E06" w:rsidRDefault="008D5E06" w:rsidP="008D5E06">
      <w:pPr>
        <w:pStyle w:val="Tijeloteksta21"/>
        <w:jc w:val="both"/>
      </w:pPr>
      <w:r>
        <w:t>U međusobnim odnosima učenici: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trebaju pružati pomoć drugim učenicima Škole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trebaju dati primjeren savjet drugim učenicima u skladu s njihovim interesima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dužni su omogućiti drugim učenicima da iznose svoje mišljenje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trebaju informirati druge učenike o događajima u Školi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ne smiju ometati druge učenike u učenju i praćenju nastave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ne smiju se međusobno vrijeđati, omalovažavati ili fizički obračunavati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 xml:space="preserve">ne smiju trgovati 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mogu predlagati osnivanje učeničkih udruga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trebaju poštovati i njegovati spolnu ravnopravnost</w:t>
      </w:r>
    </w:p>
    <w:p w:rsidR="008D5E06" w:rsidRDefault="008D5E06" w:rsidP="008D5E06">
      <w:pPr>
        <w:pStyle w:val="Tijeloteksta21"/>
        <w:numPr>
          <w:ilvl w:val="0"/>
          <w:numId w:val="6"/>
        </w:numPr>
        <w:tabs>
          <w:tab w:val="left" w:pos="720"/>
        </w:tabs>
        <w:ind w:left="720"/>
        <w:jc w:val="both"/>
      </w:pPr>
      <w:r>
        <w:t>mogu</w:t>
      </w:r>
      <w:r>
        <w:rPr>
          <w:b/>
          <w:i/>
        </w:rPr>
        <w:t xml:space="preserve"> </w:t>
      </w:r>
      <w:r>
        <w:t>ustrojavati razne oblike kulturno-umjetničkih, športskih i drugih sadržaja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35.</w:t>
      </w:r>
    </w:p>
    <w:p w:rsidR="008D5E06" w:rsidRDefault="008D5E06" w:rsidP="008D5E06">
      <w:pPr>
        <w:pStyle w:val="Tijeloteksta21"/>
        <w:ind w:firstLine="720"/>
        <w:jc w:val="both"/>
      </w:pPr>
      <w:r>
        <w:t>Međusobne sporove učenici ne smiju rješavati svađom i fizičkim obračunom, uvrjedama, širenjem neistina i sl.</w:t>
      </w:r>
    </w:p>
    <w:p w:rsidR="008D5E06" w:rsidRDefault="008D5E06" w:rsidP="008D5E06">
      <w:pPr>
        <w:pStyle w:val="Tijeloteksta21"/>
        <w:ind w:firstLine="720"/>
        <w:jc w:val="both"/>
      </w:pPr>
      <w:r>
        <w:t>U slučaju međusobnog spora učenici su dužni zatražiti pomoć razrednika ili dežurnog učitelja.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IV. PRAVILA MEĐUSOBNIH ODNOSA UČENIKA I DJELATNIKA ŠKOLE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36.</w:t>
      </w:r>
    </w:p>
    <w:p w:rsidR="008D5E06" w:rsidRDefault="008D5E06" w:rsidP="008D5E06">
      <w:pPr>
        <w:pStyle w:val="Tijeloteksta21"/>
        <w:jc w:val="both"/>
      </w:pPr>
      <w:r>
        <w:tab/>
        <w:t>Učenici su dužni uljudno se odnositi prema učiteljima i drugim zaposlenima u  Školi.</w:t>
      </w:r>
    </w:p>
    <w:p w:rsidR="008D5E06" w:rsidRDefault="008D5E06" w:rsidP="008D5E06">
      <w:pPr>
        <w:pStyle w:val="Tijeloteksta21"/>
        <w:jc w:val="both"/>
      </w:pPr>
      <w:r>
        <w:tab/>
        <w:t>Učenici su dužni pozdraviti djelatnike Škole u školskom prostoru i izvan njega.</w:t>
      </w:r>
    </w:p>
    <w:p w:rsidR="008D5E06" w:rsidRDefault="008D5E06" w:rsidP="008D5E06">
      <w:pPr>
        <w:pStyle w:val="Tijeloteksta21"/>
        <w:jc w:val="both"/>
      </w:pPr>
      <w:r>
        <w:tab/>
        <w:t>Učenici su dužni ustajanjem pozdraviti osobu koja ulazi u učionicu za vrijeme nastavnog sata, bez izgovaranja pozdrava.</w:t>
      </w:r>
    </w:p>
    <w:p w:rsidR="008D5E06" w:rsidRDefault="008D5E06" w:rsidP="008D5E06">
      <w:pPr>
        <w:pStyle w:val="Tijeloteksta21"/>
        <w:rPr>
          <w:b/>
        </w:rPr>
      </w:pPr>
    </w:p>
    <w:p w:rsidR="008D5E06" w:rsidRDefault="008D5E06" w:rsidP="008D5E06">
      <w:pPr>
        <w:pStyle w:val="Tijeloteksta21"/>
        <w:jc w:val="center"/>
      </w:pPr>
      <w:r>
        <w:t>Članak 37.</w:t>
      </w:r>
    </w:p>
    <w:p w:rsidR="008D5E06" w:rsidRDefault="008D5E06" w:rsidP="008D5E06">
      <w:pPr>
        <w:pStyle w:val="Tijeloteksta21"/>
        <w:jc w:val="both"/>
      </w:pPr>
      <w:r>
        <w:t xml:space="preserve">              Kod susreta poznatih osoba u školi, izvan Škole i međusobno učenici pozdravljaju sa “DOBRO JUTRO”, “DOBAR DAN”, “DOBRA VEČER”,  a kod odlaska sa “DOVIĐENJA”.</w:t>
      </w:r>
    </w:p>
    <w:p w:rsidR="008D5E06" w:rsidRDefault="008D5E06" w:rsidP="008D5E06">
      <w:pPr>
        <w:pStyle w:val="Tijeloteksta21"/>
        <w:jc w:val="both"/>
      </w:pPr>
      <w:r>
        <w:t xml:space="preserve">              Učenici učitelje oslovljavaju s “GOSPOĐO UČITELJICE” i “GOSPODINE UČITELJU” ili “UČITELJICE” i “UČITELJU”, a druge odrasle osobe s “GOSPOĐO” i “GOSPODINE”.</w:t>
      </w: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  <w:r>
        <w:t>Članak 38.</w:t>
      </w:r>
    </w:p>
    <w:p w:rsidR="008D5E06" w:rsidRDefault="008D5E06" w:rsidP="008D5E06">
      <w:pPr>
        <w:pStyle w:val="Tijeloteksta21"/>
        <w:jc w:val="both"/>
      </w:pPr>
      <w:r>
        <w:tab/>
        <w:t>Učitelji su dužni osobnim primjerom pokazati učenicima način pristojnog ophođenja prema osobama koje ulaze u učionicu tijekom nastavnog sata.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39.</w:t>
      </w:r>
    </w:p>
    <w:p w:rsidR="008D5E06" w:rsidRDefault="008D5E06" w:rsidP="008D5E06">
      <w:pPr>
        <w:pStyle w:val="Tijeloteksta21"/>
        <w:jc w:val="both"/>
      </w:pPr>
      <w:r>
        <w:t xml:space="preserve">              Za vrijeme pozdravljanja ili razgovora učenika sa starijima u školi ili na ulici nepristojno je držati ruke u džepovima ili žvakati.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40.</w:t>
      </w:r>
    </w:p>
    <w:p w:rsidR="008D5E06" w:rsidRDefault="008D5E06" w:rsidP="008D5E06">
      <w:pPr>
        <w:pStyle w:val="Tijeloteksta21"/>
        <w:jc w:val="both"/>
      </w:pPr>
      <w:r>
        <w:tab/>
        <w:t>Kod ulaska u Školu ili izlaska iz Škole učenici trebaju dati prednost starijim osobama.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41.</w:t>
      </w:r>
    </w:p>
    <w:p w:rsidR="008D5E06" w:rsidRDefault="008D5E06" w:rsidP="008D5E06">
      <w:pPr>
        <w:pStyle w:val="Tijeloteksta21"/>
        <w:jc w:val="both"/>
      </w:pPr>
      <w:r>
        <w:t xml:space="preserve">              Učenici smiju samo uz dopuštenje ulaziti u zbornicu, ured ravnatelja i tajnika. Ako trebaju učitelja, s njim mogu razgovarati u učionici ili na hodniku.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42.</w:t>
      </w:r>
    </w:p>
    <w:p w:rsidR="008D5E06" w:rsidRDefault="008D5E06" w:rsidP="008D5E06">
      <w:pPr>
        <w:pStyle w:val="Tijeloteksta21"/>
        <w:jc w:val="both"/>
      </w:pPr>
      <w:r>
        <w:tab/>
        <w:t>Nikome nije dopušteno iznošenje matične knjige učenika, imenika učenika i dnevnika rada izvan Škole.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43.</w:t>
      </w:r>
    </w:p>
    <w:p w:rsidR="008D5E06" w:rsidRDefault="008D5E06" w:rsidP="008D5E06">
      <w:pPr>
        <w:pStyle w:val="Tijeloteksta21"/>
        <w:ind w:firstLine="720"/>
      </w:pPr>
      <w:r>
        <w:t>Učitelj ne smije za vrijeme nastave narediti  učeniku da izađe iz učionice.</w:t>
      </w:r>
    </w:p>
    <w:p w:rsidR="008D5E06" w:rsidRDefault="008D5E06" w:rsidP="008D5E06">
      <w:pPr>
        <w:pStyle w:val="Tijeloteksta21"/>
        <w:ind w:firstLine="720"/>
      </w:pPr>
      <w:r>
        <w:t>Nije dopušteno kažnjavanje učenika udaljavanjem s nastavnog sata kao niti tjelesno kažnjavanje.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V. RADNO VRIJEME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44.</w:t>
      </w:r>
    </w:p>
    <w:p w:rsidR="008D5E06" w:rsidRDefault="008D5E06" w:rsidP="008D5E06">
      <w:pPr>
        <w:pStyle w:val="Tijeloteksta21"/>
        <w:jc w:val="both"/>
      </w:pPr>
      <w:r>
        <w:t xml:space="preserve">              Radno vrijeme Škole je od 6,00 do 22,00 sata.</w:t>
      </w:r>
    </w:p>
    <w:p w:rsidR="008D5E06" w:rsidRDefault="008D5E06" w:rsidP="008D5E06">
      <w:pPr>
        <w:pStyle w:val="Tijeloteksta21"/>
        <w:jc w:val="both"/>
      </w:pPr>
      <w:r>
        <w:t xml:space="preserve">              Djelatnici su dužni dolaziti na posao i odlaziti s posla prema rasporedu radnog vremena.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45.</w:t>
      </w:r>
    </w:p>
    <w:p w:rsidR="008D5E06" w:rsidRDefault="008D5E06" w:rsidP="008D5E06">
      <w:pPr>
        <w:pStyle w:val="Tijeloteksta21"/>
        <w:ind w:firstLine="720"/>
        <w:jc w:val="both"/>
      </w:pPr>
      <w:r>
        <w:t>Roditelji mogu razgovarati s učiteljima Škole u dane primanja roditelja ili u vrijeme koje odredi razrednik odnosno predmetni učitelj.</w:t>
      </w:r>
    </w:p>
    <w:p w:rsidR="008D5E06" w:rsidRDefault="008D5E06" w:rsidP="008D5E06">
      <w:pPr>
        <w:pStyle w:val="Tijeloteksta21"/>
        <w:ind w:firstLine="720"/>
        <w:jc w:val="both"/>
      </w:pPr>
      <w:r>
        <w:t>Zadnji ponedjeljak u mjesecu je «otvoreni dan» kada roditelji mogu komunicirati sa svim učiteljima koji poučavaju dijete, u vremenu od 18-18,45 sati.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46.</w:t>
      </w:r>
    </w:p>
    <w:p w:rsidR="008D5E06" w:rsidRDefault="008D5E06" w:rsidP="008D5E06">
      <w:pPr>
        <w:pStyle w:val="Tijeloteksta21"/>
        <w:jc w:val="both"/>
      </w:pPr>
      <w:r>
        <w:t xml:space="preserve">              Raspored radnog vremena ravnatelja i tajnika u svezi s </w:t>
      </w:r>
      <w:proofErr w:type="spellStart"/>
      <w:r>
        <w:t>prijamom</w:t>
      </w:r>
      <w:proofErr w:type="spellEnd"/>
      <w:r>
        <w:t xml:space="preserve"> stranaka  ističe se na ulaznim vratima Škole.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47.</w:t>
      </w:r>
    </w:p>
    <w:p w:rsidR="008D5E06" w:rsidRDefault="008D5E06" w:rsidP="008D5E06">
      <w:pPr>
        <w:pStyle w:val="Tijeloteksta21"/>
        <w:jc w:val="both"/>
      </w:pPr>
      <w:r>
        <w:t xml:space="preserve">              Materijali se mogu unositi i iznositi za vrijeme radnog vremena, a izvan radnog vremena samo uz odobrenje ravnatelja.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VI. PRAVILA SIGURNOSTI I ZAŠTITE OD SOCIJALNO NEPRIHVATLJIVIH OBLIKA PONAŠANJA, DISKRIMINACIJE, NEPRIJATELJSTVA I NASILJA</w:t>
      </w: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  <w:r>
        <w:t>Članak 48.</w:t>
      </w:r>
    </w:p>
    <w:p w:rsidR="008D5E06" w:rsidRDefault="008D5E06" w:rsidP="008D5E06">
      <w:pPr>
        <w:pStyle w:val="Tijeloteksta21"/>
        <w:jc w:val="both"/>
      </w:pPr>
      <w:r>
        <w:tab/>
        <w:t xml:space="preserve">U cilju sigurnosti učenika i djelatnika Škole, u Školi je postavljen alarmni sustav sa </w:t>
      </w:r>
      <w:proofErr w:type="spellStart"/>
      <w:r>
        <w:t>videonadzorom</w:t>
      </w:r>
      <w:proofErr w:type="spellEnd"/>
      <w:r>
        <w:t>, kao i sustav centralnog zaključavanja (</w:t>
      </w:r>
      <w:proofErr w:type="spellStart"/>
      <w:r>
        <w:t>parlafon</w:t>
      </w:r>
      <w:proofErr w:type="spellEnd"/>
      <w:r>
        <w:t xml:space="preserve">). </w:t>
      </w:r>
    </w:p>
    <w:p w:rsidR="008D5E06" w:rsidRDefault="008D5E06" w:rsidP="008D5E06">
      <w:pPr>
        <w:pStyle w:val="Tijeloteksta21"/>
        <w:jc w:val="both"/>
      </w:pPr>
      <w:r>
        <w:tab/>
        <w:t xml:space="preserve">Početkom školske godine učenici i roditelji dobivaju potrebne informacije o načinu i vremenu dolazaka u Školu (dolazak na nastavu, informacije, roditeljski sastanci). 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49.</w:t>
      </w:r>
    </w:p>
    <w:p w:rsidR="008D5E06" w:rsidRDefault="008D5E06" w:rsidP="008D5E06">
      <w:pPr>
        <w:pStyle w:val="Tijeloteksta21"/>
        <w:jc w:val="both"/>
      </w:pPr>
      <w:r>
        <w:tab/>
        <w:t>Djelatnici Škole u suradnji s učenicima dužni su se skrbiti za siguran boravak i rad u Školi.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50.</w:t>
      </w:r>
    </w:p>
    <w:p w:rsidR="008D5E06" w:rsidRDefault="008D5E06" w:rsidP="008D5E06">
      <w:pPr>
        <w:pStyle w:val="Tijeloteksta21"/>
        <w:ind w:firstLine="720"/>
        <w:jc w:val="both"/>
      </w:pPr>
      <w:r>
        <w:t>U Školi za vrijeme rada dežuraju učitelji, a prema potrebi i mogućnostima i zaštitar.</w:t>
      </w:r>
    </w:p>
    <w:p w:rsidR="008D5E06" w:rsidRDefault="008D5E06" w:rsidP="008D5E06">
      <w:pPr>
        <w:pStyle w:val="Tijeloteksta21"/>
        <w:ind w:firstLine="720"/>
        <w:jc w:val="both"/>
      </w:pPr>
      <w:r>
        <w:t>Raspored i obveze dežurnih učitelja određuje ravnatelj.</w:t>
      </w:r>
    </w:p>
    <w:p w:rsidR="008D5E06" w:rsidRDefault="008D5E06" w:rsidP="008D5E06">
      <w:pPr>
        <w:pStyle w:val="Tijeloteksta21"/>
        <w:ind w:firstLine="720"/>
        <w:jc w:val="both"/>
      </w:pPr>
      <w:r>
        <w:t>Raspored dežurstava objavljuje se na oglasnoj ploči Škole.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51.</w:t>
      </w:r>
    </w:p>
    <w:p w:rsidR="008D5E06" w:rsidRDefault="008D5E06" w:rsidP="008D5E06">
      <w:pPr>
        <w:pStyle w:val="Tijeloteksta21"/>
        <w:ind w:firstLine="720"/>
      </w:pPr>
      <w:r>
        <w:t>Mjesto i trajanje dežurstva određuje ravnatelj.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52.</w:t>
      </w:r>
    </w:p>
    <w:p w:rsidR="008D5E06" w:rsidRDefault="008D5E06" w:rsidP="008D5E06">
      <w:pPr>
        <w:pStyle w:val="Tijeloteksta21"/>
        <w:jc w:val="both"/>
      </w:pPr>
      <w:r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8D5E06" w:rsidRDefault="008D5E06" w:rsidP="008D5E06">
      <w:pPr>
        <w:pStyle w:val="Tijeloteksta21"/>
        <w:jc w:val="both"/>
      </w:pPr>
      <w:r>
        <w:tab/>
        <w:t>Svatko tko kod drugih uoči postupanje suprotno stavku 1. ovoga članka, treba svoje saznanje priopćiti pučkom pravobranitelju.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53.</w:t>
      </w:r>
    </w:p>
    <w:p w:rsidR="008D5E06" w:rsidRDefault="008D5E06" w:rsidP="008D5E06">
      <w:pPr>
        <w:pStyle w:val="Tijeloteksta21"/>
        <w:jc w:val="both"/>
      </w:pPr>
      <w:r>
        <w:tab/>
        <w:t>U Školi je zabranjen svaki oblik nasilja, izražavanja neprijateljstva, nesnošljivosti i drugoga neprimjerenog ponašanja.</w:t>
      </w:r>
    </w:p>
    <w:p w:rsidR="008D5E06" w:rsidRDefault="008D5E06" w:rsidP="008D5E06">
      <w:pPr>
        <w:pStyle w:val="Tijeloteksta21"/>
        <w:jc w:val="both"/>
      </w:pPr>
      <w:r>
        <w:tab/>
        <w:t>Svatko je dužan upozoriti osobu koja protupravnim činjenjem krši zabranu iz stavka 1. ovoga članka.</w:t>
      </w:r>
    </w:p>
    <w:p w:rsidR="008D5E06" w:rsidRDefault="008D5E06" w:rsidP="008D5E06">
      <w:pPr>
        <w:pStyle w:val="Tijeloteksta21"/>
        <w:jc w:val="both"/>
      </w:pPr>
      <w:r>
        <w:tab/>
        <w:t>Od osobe koja i nakon upozorenja iz stavka 2. ovoga članka nastavi s kršenjem zabrane iz stavka 1. ovoga članka, treba zatražiti da se udalji iz prostora protupravnog činjenja.</w:t>
      </w:r>
    </w:p>
    <w:p w:rsidR="008D5E06" w:rsidRDefault="008D5E06" w:rsidP="008D5E06">
      <w:pPr>
        <w:pStyle w:val="Tijeloteksta21"/>
        <w:jc w:val="both"/>
      </w:pPr>
      <w:r>
        <w:tab/>
        <w:t>Ako se osoba ne udalji iz prostora protupravnog činjenja, svatko se treba za pomoć obratiti najbližoj policijskoj postaji.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 xml:space="preserve">    VII. POSTUPANJE PREMA IMOVINI         </w:t>
      </w:r>
    </w:p>
    <w:p w:rsidR="008D5E06" w:rsidRDefault="008D5E06" w:rsidP="008D5E06">
      <w:pPr>
        <w:pStyle w:val="Tijeloteksta21"/>
      </w:pPr>
      <w:r>
        <w:t xml:space="preserve">        </w:t>
      </w:r>
    </w:p>
    <w:p w:rsidR="008D5E06" w:rsidRDefault="008D5E06" w:rsidP="008D5E06">
      <w:pPr>
        <w:pStyle w:val="Tijeloteksta21"/>
        <w:jc w:val="center"/>
      </w:pPr>
      <w:r>
        <w:t>Članak 54.</w:t>
      </w:r>
    </w:p>
    <w:p w:rsidR="008D5E06" w:rsidRDefault="008D5E06" w:rsidP="008D5E06">
      <w:pPr>
        <w:pStyle w:val="Tijeloteksta21"/>
        <w:jc w:val="both"/>
      </w:pPr>
      <w:r>
        <w:t xml:space="preserve">              Svi učenici i djelatnici Škole dužni su čuvati školsku i osobnu imovinu. Svaku nastalu štetu moraju odmah prijaviti dežurnom učitelju koji o tome izvješćuje tajnika Škole. Šteta se može prijaviti i izravno ravnatelju ili tajniku.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55.</w:t>
      </w:r>
    </w:p>
    <w:p w:rsidR="008D5E06" w:rsidRDefault="008D5E06" w:rsidP="008D5E06">
      <w:pPr>
        <w:pStyle w:val="Tijeloteksta21"/>
        <w:jc w:val="both"/>
      </w:pPr>
      <w:r>
        <w:t xml:space="preserve">              Nađene stvari učenici i djelatnici Škole predaju u tajništvo Škole gdje se pohranjuju do pronalaženja vlasnika.</w:t>
      </w:r>
    </w:p>
    <w:p w:rsidR="008D5E06" w:rsidRDefault="008D5E06" w:rsidP="008D5E06">
      <w:pPr>
        <w:pStyle w:val="Tijeloteksta21"/>
        <w:jc w:val="both"/>
      </w:pPr>
      <w:r>
        <w:t xml:space="preserve">              Škola nije odgovorna za nestanak stvari i novca učenika u vrijeme njihova boravka u školi.</w:t>
      </w:r>
    </w:p>
    <w:p w:rsidR="008D5E06" w:rsidRDefault="008D5E06" w:rsidP="008D5E06">
      <w:pPr>
        <w:pStyle w:val="Tijeloteksta21"/>
        <w:jc w:val="center"/>
      </w:pPr>
    </w:p>
    <w:p w:rsidR="008D5E06" w:rsidRDefault="008D5E06" w:rsidP="008D5E06">
      <w:pPr>
        <w:pStyle w:val="Tijeloteksta21"/>
        <w:jc w:val="center"/>
      </w:pPr>
      <w:r>
        <w:t>Članak 56.</w:t>
      </w:r>
    </w:p>
    <w:p w:rsidR="008D5E06" w:rsidRDefault="008D5E06" w:rsidP="008D5E06">
      <w:pPr>
        <w:pStyle w:val="Tijeloteksta21"/>
        <w:jc w:val="both"/>
      </w:pPr>
      <w:r>
        <w:tab/>
        <w:t>Nakon isteka radnog vremena djelatnici su dužni uredno pospremiti radne materijale, zatvoriti prozore, isključiti električne aparate i zaključati radne prostorije.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57.</w:t>
      </w:r>
    </w:p>
    <w:p w:rsidR="008D5E06" w:rsidRDefault="008D5E06" w:rsidP="008D5E06">
      <w:pPr>
        <w:pStyle w:val="Tijeloteksta21"/>
        <w:ind w:firstLine="720"/>
        <w:jc w:val="both"/>
      </w:pPr>
      <w:r>
        <w:t>Učenici su dužni čuvati udžbenike i druga obrazovna i nastavna sredstva, a knjige posuđene u knjižnici pravodobno neoštećene vratiti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58.</w:t>
      </w:r>
    </w:p>
    <w:p w:rsidR="008D5E06" w:rsidRDefault="008D5E06" w:rsidP="008D5E06">
      <w:pPr>
        <w:pStyle w:val="Tijeloteksta21"/>
        <w:jc w:val="both"/>
      </w:pPr>
      <w:r>
        <w:t xml:space="preserve">              Za štetu koja nastane na školskoj i osobnoj imovini odgovaraju njezini počinitelji prema općim propisima obveznog prava.</w:t>
      </w:r>
    </w:p>
    <w:p w:rsidR="008D5E06" w:rsidRDefault="008D5E06" w:rsidP="008D5E06">
      <w:pPr>
        <w:pStyle w:val="Tijeloteksta21"/>
        <w:jc w:val="both"/>
      </w:pPr>
      <w:r>
        <w:t xml:space="preserve">              Štetu nadoknađuje roditelj ili skrbnik učenika prema tržišnoj vrijednosti oštećene stvari u roku 15 dana od dana utvrđivanja vrijednosti oštećene stvari.</w:t>
      </w:r>
    </w:p>
    <w:p w:rsidR="008D5E06" w:rsidRDefault="008D5E06" w:rsidP="008D5E06">
      <w:pPr>
        <w:pStyle w:val="Tijeloteksta21"/>
        <w:jc w:val="both"/>
      </w:pPr>
      <w:r>
        <w:t xml:space="preserve">              Prema učeniku koji je svjesno i namjerno otuđio ili oštetio školsku ili osobnu imovinu primjenjivat će se odgovarajuće pedagoške mjere, sukladno Statutu Škole.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VIII. KRŠENJE KUĆNOG REDA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  <w:jc w:val="center"/>
      </w:pPr>
      <w:r>
        <w:t>Članak 59.</w:t>
      </w:r>
    </w:p>
    <w:p w:rsidR="008D5E06" w:rsidRDefault="008D5E06" w:rsidP="008D5E06">
      <w:pPr>
        <w:pStyle w:val="Tijeloteksta21"/>
        <w:jc w:val="both"/>
      </w:pPr>
      <w:r>
        <w:t xml:space="preserve">            Postupanje prema odredbama ovog Pravilnika sastavni je dio radnih obveza djelatnika i učenika Škole.</w:t>
      </w:r>
    </w:p>
    <w:p w:rsidR="008D5E06" w:rsidRDefault="008D5E06" w:rsidP="008D5E06">
      <w:pPr>
        <w:pStyle w:val="Tijeloteksta21"/>
        <w:jc w:val="both"/>
      </w:pPr>
      <w:r>
        <w:tab/>
        <w:t>Djelatnik koji postupi suprotno odredbama ovog kućnog reda odgovoran je za povredu radne obveze.</w:t>
      </w:r>
    </w:p>
    <w:p w:rsidR="008D5E06" w:rsidRDefault="008D5E06" w:rsidP="008D5E06">
      <w:pPr>
        <w:pStyle w:val="Tijeloteksta21"/>
        <w:ind w:firstLine="720"/>
        <w:jc w:val="both"/>
      </w:pPr>
      <w:r>
        <w:t>Učenik koji postupi suprotno odredbama ovog kućnog reda odgovoran je prema Statutu Škole.</w:t>
      </w:r>
    </w:p>
    <w:p w:rsidR="008D5E06" w:rsidRDefault="008D5E06" w:rsidP="008D5E06">
      <w:pPr>
        <w:pStyle w:val="Tijeloteksta21"/>
        <w:jc w:val="both"/>
      </w:pPr>
      <w:r>
        <w:tab/>
        <w:t>Osoba koja za vrijeme boravka u Školi krši kućni red udaljit će se iz prostora Škole.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IX. PRIJELAZNE I ZAVRŠNE ODREDBE</w:t>
      </w:r>
    </w:p>
    <w:p w:rsidR="008D5E06" w:rsidRDefault="008D5E06" w:rsidP="008D5E06">
      <w:pPr>
        <w:pStyle w:val="Tijeloteksta21"/>
        <w:jc w:val="center"/>
      </w:pPr>
      <w:r>
        <w:t>Članak 60.</w:t>
      </w:r>
    </w:p>
    <w:p w:rsidR="008D5E06" w:rsidRDefault="008D5E06" w:rsidP="008D5E06">
      <w:pPr>
        <w:pStyle w:val="Tijeloteksta21"/>
        <w:jc w:val="both"/>
      </w:pPr>
      <w:r>
        <w:t xml:space="preserve">              Ovaj Pravilnik stupa na snagu danom objavljivanja na oglasnoj ploči Škole.</w:t>
      </w:r>
    </w:p>
    <w:p w:rsidR="008D5E06" w:rsidRDefault="008D5E06" w:rsidP="008D5E06">
      <w:pPr>
        <w:pStyle w:val="Tijeloteksta21"/>
        <w:jc w:val="both"/>
      </w:pPr>
    </w:p>
    <w:p w:rsidR="008D5E06" w:rsidRDefault="008D5E06" w:rsidP="008D5E06">
      <w:pPr>
        <w:pStyle w:val="Tijeloteksta21"/>
        <w:jc w:val="center"/>
      </w:pPr>
      <w:r>
        <w:t>Članak 61.</w:t>
      </w:r>
    </w:p>
    <w:p w:rsidR="008D5E06" w:rsidRDefault="008D5E06" w:rsidP="008D5E06">
      <w:pPr>
        <w:pStyle w:val="Tijeloteksta21"/>
      </w:pPr>
      <w:r>
        <w:t xml:space="preserve">              Stupanjem na snagu ovog Pravilnika prestaje važiti Kućni red od 28.09.2001. godine.</w:t>
      </w:r>
    </w:p>
    <w:p w:rsidR="008D5E06" w:rsidRDefault="008D5E06" w:rsidP="008D5E06">
      <w:pPr>
        <w:pStyle w:val="Tijeloteksta21"/>
      </w:pPr>
    </w:p>
    <w:p w:rsidR="008D5E06" w:rsidRDefault="008D5E06" w:rsidP="008D5E06">
      <w:pPr>
        <w:pStyle w:val="Tijeloteksta21"/>
      </w:pPr>
      <w:r>
        <w:t>Klasa:</w:t>
      </w:r>
      <w:r>
        <w:tab/>
        <w:t>003-05/10-01/1                                               Predsjednik Školskog odbora:</w:t>
      </w:r>
    </w:p>
    <w:p w:rsidR="008D5E06" w:rsidRDefault="008D5E06" w:rsidP="008D5E06">
      <w:pPr>
        <w:pStyle w:val="Tijeloteksta21"/>
      </w:pPr>
      <w:proofErr w:type="spellStart"/>
      <w:r>
        <w:t>Urbroj</w:t>
      </w:r>
      <w:proofErr w:type="spellEnd"/>
      <w:r>
        <w:t>: 2170-55-01-10-1</w:t>
      </w:r>
      <w:r>
        <w:tab/>
      </w:r>
      <w:r>
        <w:tab/>
      </w:r>
      <w:r>
        <w:tab/>
      </w:r>
      <w:r>
        <w:tab/>
        <w:t xml:space="preserve">________________________                                       </w:t>
      </w:r>
    </w:p>
    <w:p w:rsidR="008D5E06" w:rsidRDefault="008D5E06" w:rsidP="008D5E06">
      <w:pPr>
        <w:pStyle w:val="Tijeloteksta21"/>
      </w:pPr>
      <w:r>
        <w:t>Rijeka, 11.02.2010.</w:t>
      </w:r>
      <w:r>
        <w:tab/>
      </w:r>
      <w:r>
        <w:tab/>
      </w:r>
      <w:r>
        <w:tab/>
      </w:r>
      <w:r>
        <w:tab/>
      </w:r>
      <w:r>
        <w:tab/>
        <w:t xml:space="preserve"> Boško Dumančić, </w:t>
      </w:r>
      <w:proofErr w:type="spellStart"/>
      <w:r>
        <w:t>dipl.biol</w:t>
      </w:r>
      <w:proofErr w:type="spellEnd"/>
      <w:r>
        <w:t>.</w:t>
      </w:r>
    </w:p>
    <w:p w:rsidR="008D5E06" w:rsidRDefault="008D5E06" w:rsidP="008D5E06">
      <w:pPr>
        <w:pStyle w:val="Tijeloteksta21"/>
      </w:pPr>
      <w:r>
        <w:t xml:space="preserve">                                                </w:t>
      </w:r>
      <w:r>
        <w:tab/>
        <w:t xml:space="preserve">                         </w:t>
      </w:r>
    </w:p>
    <w:p w:rsidR="008D5E06" w:rsidRDefault="008D5E06" w:rsidP="008D5E06">
      <w:pPr>
        <w:pStyle w:val="Tijeloteksta21"/>
      </w:pPr>
      <w:r>
        <w:t xml:space="preserve">Pravilnik o kućnom redu je </w:t>
      </w:r>
      <w:r w:rsidR="00713A6E">
        <w:t>objavljen 15.02.2010.g</w:t>
      </w:r>
      <w:bookmarkStart w:id="0" w:name="_GoBack"/>
      <w:bookmarkEnd w:id="0"/>
      <w:r>
        <w:t>.</w:t>
      </w:r>
      <w:r>
        <w:tab/>
        <w:t xml:space="preserve">                Ravnatelj Škole:</w:t>
      </w:r>
    </w:p>
    <w:p w:rsidR="008D5E06" w:rsidRDefault="008D5E06" w:rsidP="008D5E06">
      <w:pPr>
        <w:pStyle w:val="Tijeloteksta21"/>
      </w:pPr>
      <w:r>
        <w:t xml:space="preserve">                                                                                           </w:t>
      </w:r>
    </w:p>
    <w:p w:rsidR="008D5E06" w:rsidRDefault="008D5E06" w:rsidP="008D5E06">
      <w:pPr>
        <w:pStyle w:val="Tijeloteksta21"/>
      </w:pPr>
      <w:r>
        <w:t xml:space="preserve">                                                                         </w:t>
      </w:r>
      <w:r>
        <w:tab/>
        <w:t xml:space="preserve">           ___________________</w:t>
      </w:r>
    </w:p>
    <w:p w:rsidR="008D5CBD" w:rsidRPr="008D5E06" w:rsidRDefault="008D5E06" w:rsidP="008D5E06">
      <w:pPr>
        <w:rPr>
          <w:rFonts w:ascii="Times New Roman" w:hAnsi="Times New Roman"/>
          <w:szCs w:val="24"/>
        </w:rPr>
      </w:pPr>
      <w:r w:rsidRPr="008D5E0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 w:rsidRPr="008D5E06">
        <w:rPr>
          <w:rFonts w:ascii="Times New Roman" w:hAnsi="Times New Roman"/>
          <w:szCs w:val="24"/>
        </w:rPr>
        <w:t>Željko</w:t>
      </w:r>
      <w:proofErr w:type="spellEnd"/>
      <w:r w:rsidRPr="008D5E06">
        <w:rPr>
          <w:rFonts w:ascii="Times New Roman" w:hAnsi="Times New Roman"/>
          <w:szCs w:val="24"/>
        </w:rPr>
        <w:t xml:space="preserve"> </w:t>
      </w:r>
      <w:proofErr w:type="spellStart"/>
      <w:r w:rsidRPr="008D5E06">
        <w:rPr>
          <w:rFonts w:ascii="Times New Roman" w:hAnsi="Times New Roman"/>
          <w:szCs w:val="24"/>
        </w:rPr>
        <w:t>Šimunić</w:t>
      </w:r>
      <w:proofErr w:type="spellEnd"/>
      <w:r w:rsidRPr="008D5E06">
        <w:rPr>
          <w:rFonts w:ascii="Times New Roman" w:hAnsi="Times New Roman"/>
          <w:szCs w:val="24"/>
        </w:rPr>
        <w:t xml:space="preserve">, </w:t>
      </w:r>
      <w:proofErr w:type="spellStart"/>
      <w:r w:rsidRPr="008D5E06">
        <w:rPr>
          <w:rFonts w:ascii="Times New Roman" w:hAnsi="Times New Roman"/>
          <w:szCs w:val="24"/>
        </w:rPr>
        <w:t>dipl.uč</w:t>
      </w:r>
      <w:proofErr w:type="spellEnd"/>
      <w:r w:rsidRPr="008D5E06">
        <w:rPr>
          <w:rFonts w:ascii="Times New Roman" w:hAnsi="Times New Roman"/>
          <w:szCs w:val="24"/>
        </w:rPr>
        <w:t>.</w:t>
      </w:r>
    </w:p>
    <w:sectPr w:rsidR="008D5CBD" w:rsidRPr="008D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79A"/>
    <w:multiLevelType w:val="multilevel"/>
    <w:tmpl w:val="0876D7B2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AAE72C1"/>
    <w:multiLevelType w:val="multilevel"/>
    <w:tmpl w:val="0876D7B2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A3227FC"/>
    <w:multiLevelType w:val="multilevel"/>
    <w:tmpl w:val="0876D7B2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C86220D"/>
    <w:multiLevelType w:val="multilevel"/>
    <w:tmpl w:val="0876D7B2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715F245F"/>
    <w:multiLevelType w:val="multilevel"/>
    <w:tmpl w:val="0876D7B2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75A754FD"/>
    <w:multiLevelType w:val="multilevel"/>
    <w:tmpl w:val="0876D7B2"/>
    <w:lvl w:ilvl="0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06"/>
    <w:rsid w:val="001D6AF6"/>
    <w:rsid w:val="004469F7"/>
    <w:rsid w:val="00713A6E"/>
    <w:rsid w:val="008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2706-E576-45B0-B51D-5A66864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0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8D5E06"/>
    <w:pPr>
      <w:ind w:right="-58"/>
    </w:pPr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2870</Words>
  <Characters>16365</Characters>
  <Application>Microsoft Office Word</Application>
  <DocSecurity>0</DocSecurity>
  <Lines>136</Lines>
  <Paragraphs>38</Paragraphs>
  <ScaleCrop>false</ScaleCrop>
  <Company>OŠ Pehlin</Company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2014-04-08T09:38:00Z</dcterms:created>
  <dcterms:modified xsi:type="dcterms:W3CDTF">2019-06-11T10:10:00Z</dcterms:modified>
</cp:coreProperties>
</file>